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1126D8" w14:paraId="419883F6" w14:textId="77777777">
        <w:tc>
          <w:tcPr>
            <w:tcW w:w="4606" w:type="dxa"/>
          </w:tcPr>
          <w:p w14:paraId="0EBFBD7C" w14:textId="0DA0634B" w:rsidR="007457DE" w:rsidRPr="0064742B" w:rsidRDefault="0080554C" w:rsidP="007457DE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</w:t>
            </w:r>
            <w:r w:rsidR="004A2B93">
              <w:rPr>
                <w:b/>
                <w:sz w:val="24"/>
                <w:lang w:val="en-US"/>
              </w:rPr>
              <w:t>ress release</w:t>
            </w:r>
          </w:p>
        </w:tc>
        <w:tc>
          <w:tcPr>
            <w:tcW w:w="4606" w:type="dxa"/>
          </w:tcPr>
          <w:p w14:paraId="6CD4FA70" w14:textId="1F0FB1F9" w:rsidR="007457DE" w:rsidRPr="0064742B" w:rsidRDefault="008610C0" w:rsidP="0013623D">
            <w:pPr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  <w:r w:rsidR="00BD5F4B">
              <w:rPr>
                <w:b/>
                <w:sz w:val="24"/>
                <w:lang w:val="en-US"/>
              </w:rPr>
              <w:t>.</w:t>
            </w:r>
            <w:r w:rsidR="0093700F"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  <w:lang w:val="en-US"/>
              </w:rPr>
              <w:t>6</w:t>
            </w:r>
            <w:r w:rsidR="00073C42">
              <w:rPr>
                <w:b/>
                <w:sz w:val="24"/>
                <w:lang w:val="en-US"/>
              </w:rPr>
              <w:t>.201</w:t>
            </w:r>
            <w:r w:rsidR="00BD5F4B">
              <w:rPr>
                <w:b/>
                <w:sz w:val="24"/>
                <w:lang w:val="en-US"/>
              </w:rPr>
              <w:t>8</w:t>
            </w:r>
          </w:p>
        </w:tc>
      </w:tr>
    </w:tbl>
    <w:p w14:paraId="42CF07B2" w14:textId="74DC6ED1" w:rsidR="00DA2955" w:rsidRPr="000031C6" w:rsidRDefault="00A116B3" w:rsidP="00F676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48"/>
          <w:lang w:val="en-US"/>
        </w:rPr>
      </w:pPr>
      <w:r w:rsidRPr="000031C6">
        <w:rPr>
          <w:sz w:val="48"/>
          <w:lang w:val="en-US"/>
        </w:rPr>
        <w:br/>
      </w:r>
      <w:r w:rsidR="0038034B" w:rsidRPr="0038034B">
        <w:rPr>
          <w:sz w:val="48"/>
          <w:lang w:val="en-US"/>
        </w:rPr>
        <w:t xml:space="preserve">New Prosilica GT2460 with second </w:t>
      </w:r>
      <w:r w:rsidR="00225CC2">
        <w:rPr>
          <w:sz w:val="48"/>
          <w:lang w:val="en-US"/>
        </w:rPr>
        <w:t>g</w:t>
      </w:r>
      <w:r w:rsidR="0038034B" w:rsidRPr="0038034B">
        <w:rPr>
          <w:sz w:val="48"/>
          <w:lang w:val="en-US"/>
        </w:rPr>
        <w:t>eneration Sony CMOS sensor</w:t>
      </w:r>
    </w:p>
    <w:p w14:paraId="03E51D85" w14:textId="4C71E372" w:rsidR="00612F93" w:rsidRPr="00153703" w:rsidRDefault="0038034B" w:rsidP="00BC7D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Calibri Bold" w:hAnsi="Calibri Bold"/>
          <w:sz w:val="32"/>
          <w:szCs w:val="32"/>
          <w:lang w:val="en-US"/>
        </w:rPr>
      </w:pPr>
      <w:r w:rsidRPr="00153703">
        <w:rPr>
          <w:rFonts w:ascii="Calibri Bold" w:hAnsi="Calibri Bold"/>
          <w:sz w:val="32"/>
          <w:szCs w:val="32"/>
          <w:lang w:val="en-US"/>
        </w:rPr>
        <w:t xml:space="preserve">Allied Vision releases Prosilica GT camera model </w:t>
      </w:r>
      <w:r w:rsidR="00153703">
        <w:rPr>
          <w:rFonts w:ascii="Calibri Bold" w:hAnsi="Calibri Bold"/>
          <w:sz w:val="32"/>
          <w:szCs w:val="32"/>
          <w:lang w:val="en-US"/>
        </w:rPr>
        <w:br/>
      </w:r>
      <w:r w:rsidRPr="00153703">
        <w:rPr>
          <w:rFonts w:ascii="Calibri Bold" w:hAnsi="Calibri Bold"/>
          <w:sz w:val="32"/>
          <w:szCs w:val="32"/>
          <w:lang w:val="en-US"/>
        </w:rPr>
        <w:t>with Sony IMX264 CMOS sensor</w:t>
      </w:r>
      <w:r w:rsidR="004F145D" w:rsidRPr="00153703">
        <w:rPr>
          <w:rFonts w:ascii="Calibri Bold" w:hAnsi="Calibri Bold"/>
          <w:sz w:val="32"/>
          <w:szCs w:val="32"/>
          <w:lang w:val="en-US"/>
        </w:rPr>
        <w:br/>
      </w:r>
    </w:p>
    <w:p w14:paraId="194E69C3" w14:textId="7E4CA8F4" w:rsidR="004F145D" w:rsidRDefault="00DC5756" w:rsidP="00CB13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 w:line="360" w:lineRule="auto"/>
        <w:rPr>
          <w:sz w:val="24"/>
          <w:lang w:val="en-US"/>
        </w:rPr>
      </w:pPr>
      <w:r w:rsidRPr="004A2B93">
        <w:rPr>
          <w:i/>
          <w:sz w:val="24"/>
          <w:lang w:val="en-US"/>
        </w:rPr>
        <w:t>Stadtroda</w:t>
      </w:r>
      <w:r w:rsidR="00B83E7C">
        <w:rPr>
          <w:i/>
          <w:sz w:val="24"/>
          <w:lang w:val="en-US"/>
        </w:rPr>
        <w:t>, Germany</w:t>
      </w:r>
      <w:r w:rsidRPr="004A2B93">
        <w:rPr>
          <w:i/>
          <w:sz w:val="24"/>
          <w:lang w:val="en-US"/>
        </w:rPr>
        <w:t xml:space="preserve"> – </w:t>
      </w:r>
      <w:r w:rsidR="008610C0">
        <w:rPr>
          <w:i/>
          <w:sz w:val="24"/>
          <w:lang w:val="en-US"/>
        </w:rPr>
        <w:t>June 12</w:t>
      </w:r>
      <w:bookmarkStart w:id="0" w:name="_GoBack"/>
      <w:bookmarkEnd w:id="0"/>
      <w:r w:rsidR="002F6BF7" w:rsidRPr="004A2B93">
        <w:rPr>
          <w:i/>
          <w:sz w:val="24"/>
          <w:lang w:val="en-US"/>
        </w:rPr>
        <w:t>,</w:t>
      </w:r>
      <w:r w:rsidRPr="004A2B93">
        <w:rPr>
          <w:i/>
          <w:sz w:val="24"/>
          <w:lang w:val="en-US"/>
        </w:rPr>
        <w:t xml:space="preserve"> 201</w:t>
      </w:r>
      <w:r w:rsidR="00BD5F4B" w:rsidRPr="004A2B93">
        <w:rPr>
          <w:i/>
          <w:sz w:val="24"/>
          <w:lang w:val="en-US"/>
        </w:rPr>
        <w:t>8</w:t>
      </w:r>
      <w:r w:rsidR="00DA7D49" w:rsidRPr="004A2B93">
        <w:rPr>
          <w:sz w:val="24"/>
          <w:lang w:val="en-US"/>
        </w:rPr>
        <w:t xml:space="preserve"> </w:t>
      </w:r>
      <w:bookmarkStart w:id="1" w:name="_Hlk501639783"/>
      <w:r w:rsidR="005C56C2" w:rsidRPr="004A2B93">
        <w:rPr>
          <w:sz w:val="24"/>
          <w:lang w:val="en-US"/>
        </w:rPr>
        <w:t xml:space="preserve">- </w:t>
      </w:r>
      <w:bookmarkEnd w:id="1"/>
      <w:r w:rsidR="0038034B" w:rsidRPr="0038034B">
        <w:rPr>
          <w:sz w:val="24"/>
          <w:lang w:val="en-US"/>
        </w:rPr>
        <w:t>Allied Vision adds another camera model to its high-performance Prosilica GT camera family</w:t>
      </w:r>
      <w:r w:rsidR="00A01C0F">
        <w:rPr>
          <w:sz w:val="24"/>
          <w:lang w:val="en-US"/>
        </w:rPr>
        <w:t>:</w:t>
      </w:r>
      <w:r w:rsidR="00A01C0F" w:rsidRPr="0038034B">
        <w:rPr>
          <w:sz w:val="24"/>
          <w:lang w:val="en-US"/>
        </w:rPr>
        <w:t xml:space="preserve"> </w:t>
      </w:r>
      <w:r w:rsidR="0038034B" w:rsidRPr="0038034B">
        <w:rPr>
          <w:sz w:val="24"/>
          <w:lang w:val="en-US"/>
        </w:rPr>
        <w:t>the new Pro</w:t>
      </w:r>
      <w:r w:rsidR="0038034B">
        <w:rPr>
          <w:sz w:val="24"/>
          <w:lang w:val="en-US"/>
        </w:rPr>
        <w:t>s</w:t>
      </w:r>
      <w:r w:rsidR="0038034B" w:rsidRPr="0038034B">
        <w:rPr>
          <w:sz w:val="24"/>
          <w:lang w:val="en-US"/>
        </w:rPr>
        <w:t>ilica GT2460</w:t>
      </w:r>
      <w:r w:rsidR="00A01C0F">
        <w:rPr>
          <w:sz w:val="24"/>
          <w:lang w:val="en-US"/>
        </w:rPr>
        <w:t>,</w:t>
      </w:r>
      <w:r w:rsidR="0038034B" w:rsidRPr="0038034B">
        <w:rPr>
          <w:sz w:val="24"/>
          <w:lang w:val="en-US"/>
        </w:rPr>
        <w:t xml:space="preserve"> a camera model</w:t>
      </w:r>
      <w:r w:rsidR="0038034B">
        <w:rPr>
          <w:sz w:val="24"/>
          <w:lang w:val="en-US"/>
        </w:rPr>
        <w:t xml:space="preserve"> </w:t>
      </w:r>
      <w:r w:rsidR="0038034B" w:rsidRPr="0038034B">
        <w:rPr>
          <w:sz w:val="24"/>
          <w:lang w:val="en-US"/>
        </w:rPr>
        <w:t xml:space="preserve">equipped with the </w:t>
      </w:r>
      <w:r w:rsidR="00153703" w:rsidRPr="0038034B">
        <w:rPr>
          <w:sz w:val="24"/>
          <w:lang w:val="en-US"/>
        </w:rPr>
        <w:t>high-quality</w:t>
      </w:r>
      <w:r w:rsidR="0038034B" w:rsidRPr="0038034B">
        <w:rPr>
          <w:sz w:val="24"/>
          <w:lang w:val="en-US"/>
        </w:rPr>
        <w:t xml:space="preserve"> Sony IMX264 CMOS sensor with Pregius global shutter technology</w:t>
      </w:r>
      <w:r w:rsidR="00A01C0F">
        <w:rPr>
          <w:sz w:val="24"/>
          <w:lang w:val="en-US"/>
        </w:rPr>
        <w:t>,</w:t>
      </w:r>
      <w:r w:rsidR="0038034B" w:rsidRPr="0038034B">
        <w:rPr>
          <w:sz w:val="24"/>
          <w:lang w:val="en-US"/>
        </w:rPr>
        <w:t xml:space="preserve"> is now available. After the versatile Manta </w:t>
      </w:r>
      <w:r w:rsidR="0038034B">
        <w:rPr>
          <w:sz w:val="24"/>
          <w:lang w:val="en-US"/>
        </w:rPr>
        <w:t xml:space="preserve">camera </w:t>
      </w:r>
      <w:r w:rsidR="0038034B" w:rsidRPr="0038034B">
        <w:rPr>
          <w:sz w:val="24"/>
          <w:lang w:val="en-US"/>
        </w:rPr>
        <w:t xml:space="preserve">and the compact Mako </w:t>
      </w:r>
      <w:r w:rsidR="0038034B">
        <w:rPr>
          <w:sz w:val="24"/>
          <w:lang w:val="en-US"/>
        </w:rPr>
        <w:t xml:space="preserve">camera </w:t>
      </w:r>
      <w:r w:rsidR="0038034B" w:rsidRPr="0038034B">
        <w:rPr>
          <w:sz w:val="24"/>
          <w:lang w:val="en-US"/>
        </w:rPr>
        <w:t xml:space="preserve">it is </w:t>
      </w:r>
      <w:r w:rsidR="0038034B">
        <w:rPr>
          <w:sz w:val="24"/>
          <w:lang w:val="en-US"/>
        </w:rPr>
        <w:t xml:space="preserve">Allied Vision's </w:t>
      </w:r>
      <w:r w:rsidR="0038034B" w:rsidRPr="0038034B">
        <w:rPr>
          <w:sz w:val="24"/>
          <w:lang w:val="en-US"/>
        </w:rPr>
        <w:t>third camera family offering this popular Sony sensor.</w:t>
      </w:r>
    </w:p>
    <w:p w14:paraId="455DF76F" w14:textId="4CF9B5F1" w:rsidR="0038034B" w:rsidRPr="0038034B" w:rsidRDefault="0038034B" w:rsidP="003803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 w:line="36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High performance for fluctuating light</w:t>
      </w:r>
      <w:r w:rsidR="00CE6CAB">
        <w:rPr>
          <w:b/>
          <w:sz w:val="24"/>
          <w:lang w:val="en-US"/>
        </w:rPr>
        <w:t>ing</w:t>
      </w:r>
      <w:r>
        <w:rPr>
          <w:b/>
          <w:sz w:val="24"/>
          <w:lang w:val="en-US"/>
        </w:rPr>
        <w:t xml:space="preserve"> conditions</w:t>
      </w:r>
      <w:r>
        <w:rPr>
          <w:b/>
          <w:sz w:val="24"/>
          <w:lang w:val="en-US"/>
        </w:rPr>
        <w:br/>
      </w:r>
      <w:r w:rsidRPr="0038034B">
        <w:rPr>
          <w:sz w:val="24"/>
          <w:lang w:val="en-US"/>
        </w:rPr>
        <w:t xml:space="preserve">Prosilica GT2460 is a 5.1 Megapixel camera with a GigE Vision compliant Gigabit Ethernet port and Hirose I/O port. It is a rugged camera with a robust thermal housing that is designed to operate in extreme environments and fluctuating lighting conditions. At full resolution (2456 </w:t>
      </w:r>
      <w:r w:rsidR="00CE6CAB">
        <w:rPr>
          <w:sz w:val="24"/>
          <w:lang w:val="en-US"/>
        </w:rPr>
        <w:t>×</w:t>
      </w:r>
      <w:r w:rsidRPr="0038034B">
        <w:rPr>
          <w:sz w:val="24"/>
          <w:lang w:val="en-US"/>
        </w:rPr>
        <w:t xml:space="preserve"> 2054 p</w:t>
      </w:r>
      <w:r w:rsidR="000E7849">
        <w:rPr>
          <w:sz w:val="24"/>
          <w:lang w:val="en-US"/>
        </w:rPr>
        <w:t>i</w:t>
      </w:r>
      <w:r w:rsidRPr="0038034B">
        <w:rPr>
          <w:sz w:val="24"/>
          <w:lang w:val="en-US"/>
        </w:rPr>
        <w:t>x</w:t>
      </w:r>
      <w:r w:rsidR="000E7849">
        <w:rPr>
          <w:sz w:val="24"/>
          <w:lang w:val="en-US"/>
        </w:rPr>
        <w:t>els</w:t>
      </w:r>
      <w:r w:rsidRPr="0038034B">
        <w:rPr>
          <w:sz w:val="24"/>
          <w:lang w:val="en-US"/>
        </w:rPr>
        <w:t xml:space="preserve">), this camera runs 23.7 frames per second and provides excellent image quality and extremely low-noise images. With a smaller region of interest, higher frame rates are possible. </w:t>
      </w:r>
    </w:p>
    <w:p w14:paraId="40EA46F9" w14:textId="6AD62E4B" w:rsidR="0038034B" w:rsidRPr="0038034B" w:rsidRDefault="0038034B" w:rsidP="003803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 w:line="360" w:lineRule="auto"/>
        <w:rPr>
          <w:sz w:val="24"/>
          <w:lang w:val="en-US"/>
        </w:rPr>
      </w:pPr>
      <w:r>
        <w:rPr>
          <w:sz w:val="24"/>
          <w:lang w:val="en-US"/>
        </w:rPr>
        <w:t>The Prosilica GT2460</w:t>
      </w:r>
      <w:r w:rsidRPr="0038034B">
        <w:rPr>
          <w:sz w:val="24"/>
          <w:lang w:val="en-US"/>
        </w:rPr>
        <w:t xml:space="preserve"> offers Precise iris lens control allowing users to fix the aperture size to optimize depth of field, exposure and gain without the need for additional control elements. It is a standard format housing camera with a standard C-Mount lens mount. Prosilica GT2460 is offered as monochrome or color models. By </w:t>
      </w:r>
      <w:r w:rsidR="00153703" w:rsidRPr="0038034B">
        <w:rPr>
          <w:sz w:val="24"/>
          <w:lang w:val="en-US"/>
        </w:rPr>
        <w:t>default,</w:t>
      </w:r>
      <w:r w:rsidRPr="0038034B">
        <w:rPr>
          <w:sz w:val="24"/>
          <w:lang w:val="en-US"/>
        </w:rPr>
        <w:t xml:space="preserve"> monochrome models ship with no optical filter and color models ship with an IRC30 IR cut filter. </w:t>
      </w:r>
    </w:p>
    <w:p w14:paraId="0F7214D2" w14:textId="3BA4015D" w:rsidR="00CE6CAB" w:rsidRPr="000B585F" w:rsidRDefault="00CE6CAB" w:rsidP="003803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 w:line="360" w:lineRule="auto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Thanks to </w:t>
      </w:r>
      <w:r w:rsidRPr="0038034B">
        <w:rPr>
          <w:sz w:val="24"/>
          <w:lang w:val="en-US"/>
        </w:rPr>
        <w:t xml:space="preserve">Allied Vision's Vimba SDK and </w:t>
      </w:r>
      <w:r>
        <w:rPr>
          <w:sz w:val="24"/>
          <w:lang w:val="en-US"/>
        </w:rPr>
        <w:t xml:space="preserve">the </w:t>
      </w:r>
      <w:r w:rsidRPr="0038034B">
        <w:rPr>
          <w:sz w:val="24"/>
          <w:lang w:val="en-US"/>
        </w:rPr>
        <w:t xml:space="preserve">compatibility to the most popular </w:t>
      </w:r>
      <w:r w:rsidR="00153703" w:rsidRPr="0038034B">
        <w:rPr>
          <w:sz w:val="24"/>
          <w:lang w:val="en-US"/>
        </w:rPr>
        <w:t>third-party</w:t>
      </w:r>
      <w:r w:rsidRPr="0038034B">
        <w:rPr>
          <w:sz w:val="24"/>
          <w:lang w:val="en-US"/>
        </w:rPr>
        <w:t xml:space="preserve"> image-processing libraries</w:t>
      </w:r>
      <w:r>
        <w:rPr>
          <w:sz w:val="24"/>
          <w:lang w:val="en-US"/>
        </w:rPr>
        <w:t xml:space="preserve">, the </w:t>
      </w:r>
      <w:r w:rsidR="0038034B" w:rsidRPr="0038034B">
        <w:rPr>
          <w:sz w:val="24"/>
          <w:lang w:val="en-US"/>
        </w:rPr>
        <w:t xml:space="preserve">software integration </w:t>
      </w:r>
      <w:r>
        <w:rPr>
          <w:sz w:val="24"/>
          <w:lang w:val="en-US"/>
        </w:rPr>
        <w:t xml:space="preserve">of the camera </w:t>
      </w:r>
      <w:r w:rsidR="00153703">
        <w:rPr>
          <w:sz w:val="24"/>
          <w:lang w:val="en-US"/>
        </w:rPr>
        <w:t>is</w:t>
      </w:r>
      <w:r>
        <w:rPr>
          <w:sz w:val="24"/>
          <w:lang w:val="en-US"/>
        </w:rPr>
        <w:t xml:space="preserve"> very easy.</w:t>
      </w:r>
    </w:p>
    <w:p w14:paraId="15005AA0" w14:textId="592B5B5D" w:rsidR="00745381" w:rsidRPr="00EE383A" w:rsidRDefault="0038034B" w:rsidP="00446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/>
        <w:rPr>
          <w:b/>
          <w:sz w:val="24"/>
          <w:lang w:val="en-US"/>
        </w:rPr>
      </w:pPr>
      <w:r>
        <w:rPr>
          <w:b/>
          <w:sz w:val="24"/>
          <w:lang w:val="en-US"/>
        </w:rPr>
        <w:t>Prosilica GT2460</w:t>
      </w:r>
      <w:r w:rsidR="0009483D">
        <w:rPr>
          <w:b/>
          <w:sz w:val="24"/>
          <w:lang w:val="en-US"/>
        </w:rPr>
        <w:t xml:space="preserve"> </w:t>
      </w:r>
      <w:r w:rsidR="00745381" w:rsidRPr="00EE383A">
        <w:rPr>
          <w:b/>
          <w:sz w:val="24"/>
          <w:lang w:val="en-US"/>
        </w:rPr>
        <w:t>at a glance</w:t>
      </w:r>
    </w:p>
    <w:tbl>
      <w:tblPr>
        <w:tblStyle w:val="Tabellenraster"/>
        <w:tblW w:w="7366" w:type="dxa"/>
        <w:tblLook w:val="04A0" w:firstRow="1" w:lastRow="0" w:firstColumn="1" w:lastColumn="0" w:noHBand="0" w:noVBand="1"/>
      </w:tblPr>
      <w:tblGrid>
        <w:gridCol w:w="3256"/>
        <w:gridCol w:w="4110"/>
      </w:tblGrid>
      <w:tr w:rsidR="00B92FED" w:rsidRPr="0038034B" w14:paraId="7516BEB7" w14:textId="7027E434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357651F6" w14:textId="77777777" w:rsidR="00B92FED" w:rsidRPr="00745381" w:rsidRDefault="00B92FED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45381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4110" w:type="dxa"/>
            <w:vAlign w:val="center"/>
          </w:tcPr>
          <w:p w14:paraId="2057130C" w14:textId="1159DD48" w:rsidR="00B92FED" w:rsidRPr="00745381" w:rsidRDefault="00B92FED" w:rsidP="0074538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AlrightSans-Light" w:cs="AlrightSans-Ligh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Prosilica GT2460 </w:t>
            </w:r>
          </w:p>
        </w:tc>
      </w:tr>
      <w:tr w:rsidR="00CE6CAB" w:rsidRPr="008823BE" w14:paraId="74D17821" w14:textId="77777777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11CB4FFA" w14:textId="32C449A2" w:rsidR="00CE6CAB" w:rsidRPr="00745381" w:rsidRDefault="00CE6CAB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Interface</w:t>
            </w:r>
          </w:p>
        </w:tc>
        <w:tc>
          <w:tcPr>
            <w:tcW w:w="4110" w:type="dxa"/>
            <w:vAlign w:val="center"/>
          </w:tcPr>
          <w:p w14:paraId="3FC7F366" w14:textId="1A5A8BC9" w:rsidR="00CE6CAB" w:rsidRPr="00CE6CAB" w:rsidRDefault="00CE6CAB" w:rsidP="0074538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lang w:val="en-US"/>
              </w:rPr>
            </w:pPr>
            <w:r w:rsidRPr="00CE6CAB">
              <w:rPr>
                <w:lang w:val="en-US"/>
              </w:rPr>
              <w:t>IEEE 802.3 1000BASE-T, IEEE 802.3af (PoE)</w:t>
            </w:r>
          </w:p>
        </w:tc>
      </w:tr>
      <w:tr w:rsidR="00B92FED" w:rsidRPr="00745381" w14:paraId="0B5D7FF9" w14:textId="2377FAB0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049F6E0B" w14:textId="77777777" w:rsidR="00B92FED" w:rsidRPr="00745381" w:rsidRDefault="00B92FED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45381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Sensor</w:t>
            </w:r>
          </w:p>
        </w:tc>
        <w:tc>
          <w:tcPr>
            <w:tcW w:w="4110" w:type="dxa"/>
            <w:vAlign w:val="center"/>
          </w:tcPr>
          <w:p w14:paraId="753705EC" w14:textId="2D96173B" w:rsidR="00B92FED" w:rsidRPr="00745381" w:rsidRDefault="00CE6CAB" w:rsidP="0074538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t>Sony IMX264</w:t>
            </w:r>
          </w:p>
        </w:tc>
      </w:tr>
      <w:tr w:rsidR="00B92FED" w:rsidRPr="00745381" w14:paraId="24076E52" w14:textId="7A79E80C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7ADA14DA" w14:textId="77777777" w:rsidR="00B92FED" w:rsidRPr="00745381" w:rsidRDefault="00B92FED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45381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Pixel size</w:t>
            </w:r>
          </w:p>
        </w:tc>
        <w:tc>
          <w:tcPr>
            <w:tcW w:w="4110" w:type="dxa"/>
            <w:vAlign w:val="center"/>
          </w:tcPr>
          <w:p w14:paraId="377586E6" w14:textId="21C48286" w:rsidR="00B92FED" w:rsidRPr="00745381" w:rsidRDefault="00CE6CAB" w:rsidP="00745381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>
              <w:t>3.45 µm × 3.45 µm</w:t>
            </w:r>
          </w:p>
        </w:tc>
      </w:tr>
      <w:tr w:rsidR="00B92FED" w:rsidRPr="00745381" w14:paraId="7EAC8B7E" w14:textId="60BBCD3C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4C200A44" w14:textId="77777777" w:rsidR="00B92FED" w:rsidRPr="00745381" w:rsidRDefault="00B92FED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45381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Resolution</w:t>
            </w:r>
          </w:p>
        </w:tc>
        <w:tc>
          <w:tcPr>
            <w:tcW w:w="4110" w:type="dxa"/>
            <w:vAlign w:val="center"/>
          </w:tcPr>
          <w:p w14:paraId="43B0BDB3" w14:textId="79DB2CA0" w:rsidR="00B92FED" w:rsidRPr="00EE2064" w:rsidRDefault="00CE6CAB" w:rsidP="00EE2064">
            <w:pPr>
              <w:autoSpaceDE w:val="0"/>
              <w:autoSpaceDN w:val="0"/>
              <w:adjustRightInd w:val="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>
              <w:t>2464 (H) × 2056 (V)</w:t>
            </w:r>
          </w:p>
        </w:tc>
      </w:tr>
      <w:tr w:rsidR="00B92FED" w:rsidRPr="00745381" w14:paraId="6E38B1C5" w14:textId="3F075527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3C705763" w14:textId="72C23EA4" w:rsidR="00B92FED" w:rsidRPr="000E7849" w:rsidRDefault="00CE6CAB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0E7849">
              <w:rPr>
                <w:b/>
                <w:sz w:val="24"/>
                <w:szCs w:val="24"/>
                <w:lang w:val="en-US"/>
              </w:rPr>
              <w:t>Max. frame rate at full resolution</w:t>
            </w:r>
          </w:p>
        </w:tc>
        <w:tc>
          <w:tcPr>
            <w:tcW w:w="4110" w:type="dxa"/>
            <w:vAlign w:val="center"/>
          </w:tcPr>
          <w:p w14:paraId="5AFD3107" w14:textId="277B0A38" w:rsidR="00B92FED" w:rsidRPr="00745381" w:rsidRDefault="00CE6CAB" w:rsidP="00745381">
            <w:pPr>
              <w:spacing w:before="60" w:after="60"/>
              <w:jc w:val="center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t>23.7 fps</w:t>
            </w:r>
          </w:p>
        </w:tc>
      </w:tr>
      <w:tr w:rsidR="00B92FED" w:rsidRPr="003C3DC9" w14:paraId="775671C7" w14:textId="068A7F23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1008B7CC" w14:textId="128BAA9F" w:rsidR="00B92FED" w:rsidRPr="00745381" w:rsidRDefault="00B92FED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45381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Lens mount</w:t>
            </w:r>
            <w:r w:rsidR="00CE6CAB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 xml:space="preserve"> (default)</w:t>
            </w:r>
          </w:p>
        </w:tc>
        <w:tc>
          <w:tcPr>
            <w:tcW w:w="4110" w:type="dxa"/>
            <w:vAlign w:val="center"/>
          </w:tcPr>
          <w:p w14:paraId="2EA22242" w14:textId="55AB4C63" w:rsidR="00B92FED" w:rsidRPr="003C3DC9" w:rsidRDefault="00CE6CAB" w:rsidP="003C3DC9">
            <w:pPr>
              <w:pStyle w:val="Kommentartext"/>
              <w:jc w:val="center"/>
              <w:rPr>
                <w:lang w:val="en-US"/>
              </w:rPr>
            </w:pPr>
            <w:r w:rsidRPr="003C3DC9">
              <w:rPr>
                <w:lang w:val="en-US"/>
              </w:rPr>
              <w:t>C-Mount</w:t>
            </w:r>
          </w:p>
        </w:tc>
      </w:tr>
      <w:tr w:rsidR="003C3DC9" w:rsidRPr="008823BE" w14:paraId="3DC6C641" w14:textId="77777777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48457F8A" w14:textId="317C0BA6" w:rsidR="003C3DC9" w:rsidRPr="003C3DC9" w:rsidRDefault="003C3DC9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3C3DC9">
              <w:rPr>
                <w:b/>
                <w:sz w:val="24"/>
                <w:szCs w:val="24"/>
                <w:lang w:val="en-US"/>
              </w:rPr>
              <w:t>Optional lens mounts</w:t>
            </w:r>
          </w:p>
        </w:tc>
        <w:tc>
          <w:tcPr>
            <w:tcW w:w="4110" w:type="dxa"/>
            <w:vAlign w:val="center"/>
          </w:tcPr>
          <w:p w14:paraId="2D3AA488" w14:textId="7C066301" w:rsidR="003C3DC9" w:rsidRPr="003C3DC9" w:rsidRDefault="003C3DC9" w:rsidP="003C3DC9">
            <w:pPr>
              <w:pStyle w:val="Kommentartext"/>
              <w:jc w:val="center"/>
              <w:rPr>
                <w:lang w:val="en-US"/>
              </w:rPr>
            </w:pPr>
            <w:r w:rsidRPr="000E7849">
              <w:rPr>
                <w:rFonts w:ascii="Source Sans Pro" w:hAnsi="Source Sans Pro"/>
                <w:color w:val="2C2A29"/>
                <w:shd w:val="clear" w:color="auto" w:fill="FFFFFF"/>
                <w:lang w:val="en-US"/>
              </w:rPr>
              <w:t>F-Mount, Birger EF-Mount, M42-Mount</w:t>
            </w:r>
          </w:p>
        </w:tc>
      </w:tr>
      <w:tr w:rsidR="00B92FED" w:rsidRPr="008823BE" w14:paraId="17B0192E" w14:textId="77777777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7DB29E3B" w14:textId="1F40C2FD" w:rsidR="00B92FED" w:rsidRPr="00745381" w:rsidRDefault="00B92FED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09483D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Operating temperature</w:t>
            </w:r>
          </w:p>
        </w:tc>
        <w:tc>
          <w:tcPr>
            <w:tcW w:w="4110" w:type="dxa"/>
            <w:vAlign w:val="center"/>
          </w:tcPr>
          <w:p w14:paraId="486D33D2" w14:textId="04F2544A" w:rsidR="00B92FED" w:rsidRPr="00CE6CAB" w:rsidRDefault="00CE6CAB" w:rsidP="00745381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CE6CAB">
              <w:rPr>
                <w:lang w:val="en-US"/>
              </w:rPr>
              <w:t xml:space="preserve">-20 °C to +65 °C ambient </w:t>
            </w:r>
            <w:r>
              <w:rPr>
                <w:lang w:val="en-US"/>
              </w:rPr>
              <w:br/>
            </w:r>
            <w:r w:rsidRPr="00CE6CAB">
              <w:rPr>
                <w:lang w:val="en-US"/>
              </w:rPr>
              <w:t>(without condensation)</w:t>
            </w:r>
          </w:p>
        </w:tc>
      </w:tr>
      <w:tr w:rsidR="00B92FED" w:rsidRPr="008823BE" w14:paraId="1E6F2A39" w14:textId="77777777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39D872DC" w14:textId="171B8365" w:rsidR="00B92FED" w:rsidRPr="00745381" w:rsidRDefault="00B92FED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09483D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Power consumption</w:t>
            </w:r>
          </w:p>
        </w:tc>
        <w:tc>
          <w:tcPr>
            <w:tcW w:w="4110" w:type="dxa"/>
            <w:vAlign w:val="center"/>
          </w:tcPr>
          <w:p w14:paraId="3FBB29C7" w14:textId="12353A3D" w:rsidR="00B92FED" w:rsidRPr="000E7849" w:rsidRDefault="00CE6CAB" w:rsidP="00745381">
            <w:pPr>
              <w:spacing w:before="60" w:after="60"/>
              <w:jc w:val="center"/>
              <w:rPr>
                <w:rFonts w:eastAsia="AlrightSans-Light" w:cs="AlrightSans-Light"/>
                <w:lang w:val="en-US"/>
              </w:rPr>
            </w:pPr>
            <w:r w:rsidRPr="000E7849">
              <w:rPr>
                <w:rFonts w:eastAsia="AlrightSans-Light" w:cs="AlrightSans-Light"/>
                <w:lang w:val="en-US"/>
              </w:rPr>
              <w:t>3.4 W at 12 VDC; 4.2 W PoE</w:t>
            </w:r>
          </w:p>
        </w:tc>
      </w:tr>
      <w:tr w:rsidR="00B92FED" w:rsidRPr="0009483D" w14:paraId="0ABCF66C" w14:textId="77777777" w:rsidTr="00CE6CA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7101ECA9" w14:textId="0CF55DDB" w:rsidR="00B92FED" w:rsidRPr="0009483D" w:rsidRDefault="00B92FED" w:rsidP="003F3C35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BF2232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 xml:space="preserve">Body dimensions </w:t>
            </w:r>
            <w:r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br/>
            </w:r>
            <w:r w:rsidRPr="00BF2232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(L  W × H in mm)</w:t>
            </w:r>
          </w:p>
        </w:tc>
        <w:tc>
          <w:tcPr>
            <w:tcW w:w="4110" w:type="dxa"/>
            <w:vAlign w:val="center"/>
          </w:tcPr>
          <w:p w14:paraId="71E0F9F1" w14:textId="408FCDD9" w:rsidR="00B92FED" w:rsidRPr="00BF2232" w:rsidRDefault="00CE6CAB" w:rsidP="00745381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>
              <w:t xml:space="preserve">86 × 53 × 33 </w:t>
            </w:r>
            <w:r w:rsidR="004D68AB">
              <w:br/>
            </w:r>
            <w:r>
              <w:t>(including connectors)</w:t>
            </w:r>
          </w:p>
        </w:tc>
      </w:tr>
    </w:tbl>
    <w:p w14:paraId="769D3DF2" w14:textId="5AE09801" w:rsidR="0077508C" w:rsidRDefault="0077508C" w:rsidP="00625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rPr>
          <w:b/>
          <w:sz w:val="24"/>
          <w:lang w:val="en-US"/>
        </w:rPr>
      </w:pPr>
    </w:p>
    <w:p w14:paraId="75344C48" w14:textId="482F6D4C" w:rsidR="00153703" w:rsidRDefault="00153703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14:paraId="5E80D120" w14:textId="77777777" w:rsidR="004960B0" w:rsidRDefault="004960B0" w:rsidP="00625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rPr>
          <w:b/>
          <w:sz w:val="24"/>
          <w:lang w:val="en-US"/>
        </w:rPr>
      </w:pPr>
    </w:p>
    <w:p w14:paraId="3DAB6AC9" w14:textId="4EEA33DD" w:rsidR="00153703" w:rsidRPr="00153703" w:rsidRDefault="006255A8" w:rsidP="006255A8">
      <w:pPr>
        <w:spacing w:after="160" w:line="259" w:lineRule="auto"/>
        <w:rPr>
          <w:rFonts w:ascii="Calibri" w:eastAsia="Calibri" w:hAnsi="Calibri" w:cs="Times New Roman"/>
          <w:sz w:val="20"/>
          <w:u w:val="single"/>
          <w:lang w:val="en-US"/>
        </w:rPr>
      </w:pPr>
      <w:r w:rsidRPr="00716A3F">
        <w:rPr>
          <w:rFonts w:ascii="Calibri" w:eastAsia="Calibri" w:hAnsi="Calibri" w:cs="Times New Roman"/>
          <w:b/>
          <w:sz w:val="20"/>
          <w:lang w:val="en-US"/>
        </w:rPr>
        <w:t>Allied Vision company profile</w:t>
      </w:r>
      <w:r w:rsidRPr="00716A3F">
        <w:rPr>
          <w:rFonts w:ascii="Calibri" w:eastAsia="Calibri" w:hAnsi="Calibri" w:cs="Times New Roman"/>
          <w:b/>
          <w:sz w:val="20"/>
          <w:lang w:val="en-US"/>
        </w:rPr>
        <w:br/>
      </w:r>
      <w:r w:rsidRPr="00716A3F">
        <w:rPr>
          <w:rFonts w:ascii="Calibri" w:eastAsia="Calibri" w:hAnsi="Calibri" w:cs="Times New Roman"/>
          <w:sz w:val="20"/>
          <w:lang w:val="en-US"/>
        </w:rPr>
        <w:t xml:space="preserve">For over 25 years, Allied Vision has been helping people to reach their goals focusing on what counts. Allied Vision supplies camera technology and image capture solutions for industrial machine </w:t>
      </w:r>
      <w:r w:rsidR="00153703">
        <w:rPr>
          <w:rFonts w:ascii="Calibri" w:eastAsia="Calibri" w:hAnsi="Calibri" w:cs="Times New Roman"/>
          <w:sz w:val="20"/>
          <w:lang w:val="en-US"/>
        </w:rPr>
        <w:t xml:space="preserve">and embedded </w:t>
      </w:r>
      <w:r w:rsidRPr="00716A3F">
        <w:rPr>
          <w:rFonts w:ascii="Calibri" w:eastAsia="Calibri" w:hAnsi="Calibri" w:cs="Times New Roman"/>
          <w:sz w:val="20"/>
          <w:lang w:val="en-US"/>
        </w:rPr>
        <w:t xml:space="preserve">vision applications. With a deep understanding of customers’ needs, Allied Vision finds individual solutions for every application, a practice which has made Allied Vision one of the leading camera manufacturers worldwide in the machine vision market. </w:t>
      </w:r>
      <w:r w:rsidRPr="00716A3F">
        <w:rPr>
          <w:rFonts w:ascii="Calibri" w:eastAsia="Calibri" w:hAnsi="Calibri" w:cs="Times New Roman"/>
          <w:sz w:val="20"/>
          <w:lang w:val="en-US"/>
        </w:rPr>
        <w:br/>
        <w:t xml:space="preserve">The company has </w:t>
      </w:r>
      <w:r>
        <w:rPr>
          <w:rFonts w:ascii="Calibri" w:eastAsia="Calibri" w:hAnsi="Calibri" w:cs="Times New Roman"/>
          <w:sz w:val="20"/>
          <w:lang w:val="en-US"/>
        </w:rPr>
        <w:t>nine</w:t>
      </w:r>
      <w:r w:rsidRPr="00716A3F">
        <w:rPr>
          <w:rFonts w:ascii="Calibri" w:eastAsia="Calibri" w:hAnsi="Calibri" w:cs="Times New Roman"/>
          <w:sz w:val="20"/>
          <w:lang w:val="en-US"/>
        </w:rPr>
        <w:t xml:space="preserve"> locations in Germany, Canada, the </w:t>
      </w:r>
      <w:r w:rsidR="00153703">
        <w:rPr>
          <w:rFonts w:ascii="Calibri" w:eastAsia="Calibri" w:hAnsi="Calibri" w:cs="Times New Roman"/>
          <w:sz w:val="20"/>
          <w:lang w:val="en-US"/>
        </w:rPr>
        <w:t>U</w:t>
      </w:r>
      <w:r w:rsidR="001B23B3">
        <w:rPr>
          <w:rFonts w:ascii="Calibri" w:eastAsia="Calibri" w:hAnsi="Calibri" w:cs="Times New Roman"/>
          <w:sz w:val="20"/>
          <w:lang w:val="en-US"/>
        </w:rPr>
        <w:t>.</w:t>
      </w:r>
      <w:r w:rsidR="00153703">
        <w:rPr>
          <w:rFonts w:ascii="Calibri" w:eastAsia="Calibri" w:hAnsi="Calibri" w:cs="Times New Roman"/>
          <w:sz w:val="20"/>
          <w:lang w:val="en-US"/>
        </w:rPr>
        <w:t>S</w:t>
      </w:r>
      <w:r w:rsidR="001B23B3">
        <w:rPr>
          <w:rFonts w:ascii="Calibri" w:eastAsia="Calibri" w:hAnsi="Calibri" w:cs="Times New Roman"/>
          <w:sz w:val="20"/>
          <w:lang w:val="en-US"/>
        </w:rPr>
        <w:t>.</w:t>
      </w:r>
      <w:r w:rsidRPr="00716A3F">
        <w:rPr>
          <w:rFonts w:ascii="Calibri" w:eastAsia="Calibri" w:hAnsi="Calibri" w:cs="Times New Roman"/>
          <w:sz w:val="20"/>
          <w:lang w:val="en-US"/>
        </w:rPr>
        <w:t xml:space="preserve">, Singapore, China, France, and the UK, and is represented by a network of distribution partners in over 30 countries. </w:t>
      </w:r>
      <w:r w:rsidRPr="00716A3F">
        <w:rPr>
          <w:rFonts w:ascii="Calibri" w:eastAsia="Calibri" w:hAnsi="Calibri" w:cs="Times New Roman"/>
          <w:sz w:val="20"/>
          <w:lang w:val="en-US"/>
        </w:rPr>
        <w:br/>
      </w:r>
      <w:r w:rsidR="00EE2064">
        <w:rPr>
          <w:rFonts w:ascii="Calibri" w:eastAsia="Calibri" w:hAnsi="Calibri" w:cs="Times New Roman"/>
          <w:sz w:val="20"/>
          <w:u w:val="single"/>
          <w:lang w:val="en-US"/>
        </w:rPr>
        <w:br/>
      </w:r>
      <w:r w:rsidR="00574285" w:rsidRPr="008823BE">
        <w:rPr>
          <w:lang w:val="en-US"/>
        </w:rPr>
        <w:t>www.alliedvision.com</w:t>
      </w:r>
    </w:p>
    <w:p w14:paraId="0E84438F" w14:textId="77777777" w:rsidR="006255A8" w:rsidRPr="004F145D" w:rsidRDefault="006255A8" w:rsidP="006255A8">
      <w:pPr>
        <w:spacing w:after="160" w:line="259" w:lineRule="auto"/>
        <w:rPr>
          <w:rFonts w:ascii="Calibri" w:eastAsia="Calibri" w:hAnsi="Calibri" w:cs="Times New Roman"/>
          <w:sz w:val="20"/>
          <w:lang w:val="en-US"/>
        </w:rPr>
      </w:pPr>
    </w:p>
    <w:p w14:paraId="0688D9B7" w14:textId="4B1502BE" w:rsidR="00574285" w:rsidRPr="00153703" w:rsidRDefault="006255A8" w:rsidP="006255A8">
      <w:pPr>
        <w:spacing w:line="240" w:lineRule="auto"/>
        <w:rPr>
          <w:rFonts w:ascii="Calibri" w:eastAsia="Calibri" w:hAnsi="Calibri" w:cs="Times New Roman"/>
          <w:sz w:val="20"/>
          <w:u w:val="single"/>
          <w:lang w:val="en-US"/>
        </w:rPr>
      </w:pPr>
      <w:r w:rsidRPr="004F145D">
        <w:rPr>
          <w:rFonts w:ascii="Calibri" w:eastAsia="Calibri" w:hAnsi="Calibri" w:cs="Times New Roman"/>
          <w:b/>
          <w:sz w:val="20"/>
          <w:lang w:val="en-US"/>
        </w:rPr>
        <w:t>Contact (Company Headquarters):</w:t>
      </w:r>
      <w:r w:rsidRPr="004F145D">
        <w:rPr>
          <w:rFonts w:ascii="Calibri" w:eastAsia="Calibri" w:hAnsi="Calibri" w:cs="Times New Roman"/>
          <w:b/>
          <w:sz w:val="20"/>
          <w:lang w:val="en-US"/>
        </w:rPr>
        <w:br/>
      </w:r>
      <w:r w:rsidRPr="004F145D">
        <w:rPr>
          <w:rFonts w:ascii="Calibri" w:eastAsia="Calibri" w:hAnsi="Calibri" w:cs="Times New Roman"/>
          <w:sz w:val="20"/>
          <w:lang w:val="en-US"/>
        </w:rPr>
        <w:t>Allied Vision Technologies GmbH, Taschenweg 2</w:t>
      </w:r>
      <w:r w:rsidR="00F1233A" w:rsidRPr="004F145D">
        <w:rPr>
          <w:rFonts w:ascii="Calibri" w:eastAsia="Calibri" w:hAnsi="Calibri" w:cs="Times New Roman"/>
          <w:sz w:val="20"/>
          <w:lang w:val="en-US"/>
        </w:rPr>
        <w:t>a, 07646</w:t>
      </w:r>
      <w:r w:rsidRPr="004F145D">
        <w:rPr>
          <w:rFonts w:ascii="Calibri" w:eastAsia="Calibri" w:hAnsi="Calibri" w:cs="Times New Roman"/>
          <w:sz w:val="20"/>
          <w:lang w:val="en-US"/>
        </w:rPr>
        <w:t xml:space="preserve"> Stadtroda, Germany</w:t>
      </w:r>
      <w:r w:rsidRPr="004F145D">
        <w:rPr>
          <w:rFonts w:ascii="Calibri" w:eastAsia="Calibri" w:hAnsi="Calibri" w:cs="Times New Roman"/>
          <w:sz w:val="20"/>
          <w:lang w:val="en-US"/>
        </w:rPr>
        <w:br/>
      </w:r>
      <w:r w:rsidR="00153703" w:rsidRPr="00153703">
        <w:rPr>
          <w:rFonts w:ascii="Calibri" w:eastAsia="Calibri" w:hAnsi="Calibri" w:cs="Times New Roman"/>
          <w:sz w:val="20"/>
          <w:lang w:val="en-US"/>
        </w:rPr>
        <w:t>T// +49 36428 677-0</w:t>
      </w:r>
      <w:r w:rsidR="00153703">
        <w:rPr>
          <w:rFonts w:ascii="Calibri" w:eastAsia="Calibri" w:hAnsi="Calibri" w:cs="Times New Roman"/>
          <w:sz w:val="20"/>
          <w:lang w:val="en-US"/>
        </w:rPr>
        <w:t>,</w:t>
      </w:r>
      <w:r w:rsidR="00153703" w:rsidRPr="00153703">
        <w:rPr>
          <w:rFonts w:ascii="Calibri" w:eastAsia="Calibri" w:hAnsi="Calibri" w:cs="Times New Roman"/>
          <w:sz w:val="20"/>
          <w:lang w:val="en-US"/>
        </w:rPr>
        <w:t xml:space="preserve">  </w:t>
      </w:r>
      <w:r w:rsidR="001B23B3">
        <w:rPr>
          <w:rFonts w:ascii="Calibri" w:eastAsia="Calibri" w:hAnsi="Calibri" w:cs="Times New Roman"/>
          <w:sz w:val="20"/>
          <w:lang w:val="en-US"/>
        </w:rPr>
        <w:t>E//</w:t>
      </w:r>
      <w:r w:rsidRPr="004F145D">
        <w:rPr>
          <w:rFonts w:ascii="Calibri" w:eastAsia="Calibri" w:hAnsi="Calibri" w:cs="Times New Roman"/>
          <w:sz w:val="20"/>
          <w:lang w:val="en-US"/>
        </w:rPr>
        <w:t xml:space="preserve"> </w:t>
      </w:r>
      <w:hyperlink r:id="rId7" w:history="1">
        <w:r w:rsidR="00574285" w:rsidRPr="00350986">
          <w:rPr>
            <w:rStyle w:val="Hyperlink"/>
            <w:rFonts w:ascii="Calibri" w:eastAsia="Calibri" w:hAnsi="Calibri" w:cs="Times New Roman"/>
            <w:sz w:val="20"/>
            <w:lang w:val="en-US"/>
          </w:rPr>
          <w:t>info@alliedvision.com</w:t>
        </w:r>
      </w:hyperlink>
    </w:p>
    <w:p w14:paraId="0F1AA663" w14:textId="77777777" w:rsidR="006255A8" w:rsidRPr="00716A3F" w:rsidRDefault="006255A8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/>
          <w:bCs/>
          <w:sz w:val="20"/>
          <w:szCs w:val="20"/>
          <w:bdr w:val="nil"/>
          <w:lang w:val="en-US" w:eastAsia="de-DE"/>
        </w:rPr>
      </w:pPr>
      <w:r w:rsidRPr="00716A3F">
        <w:rPr>
          <w:rFonts w:ascii="Calibri" w:eastAsia="Arial Unicode MS" w:hAnsi="Calibri" w:cs="Arial Unicode MS"/>
          <w:b/>
          <w:bCs/>
          <w:sz w:val="20"/>
          <w:szCs w:val="20"/>
          <w:bdr w:val="nil"/>
          <w:lang w:val="en-US" w:eastAsia="de-DE"/>
        </w:rPr>
        <w:t>Media contact:</w:t>
      </w:r>
    </w:p>
    <w:p w14:paraId="0C6DD37A" w14:textId="77777777" w:rsidR="006255A8" w:rsidRPr="00716A3F" w:rsidRDefault="006255A8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</w:pPr>
      <w:r w:rsidRPr="00716A3F"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>Francis Obidimalor</w:t>
      </w:r>
      <w:r w:rsidRPr="00716A3F"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br/>
        <w:t>Allied Vision Technologies Inc.</w:t>
      </w:r>
      <w:r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>,</w:t>
      </w:r>
      <w:r w:rsidRPr="00716A3F">
        <w:rPr>
          <w:rFonts w:ascii="Arial" w:eastAsia="Arial Unicode MS" w:hAnsi="Arial" w:cs="Arial Unicode MS"/>
          <w:bCs/>
          <w:sz w:val="20"/>
          <w:szCs w:val="16"/>
          <w:bdr w:val="nil"/>
          <w:lang w:val="en-US" w:eastAsia="de-DE"/>
        </w:rPr>
        <w:t xml:space="preserve"> </w:t>
      </w:r>
      <w:r w:rsidRPr="00716A3F"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>102 Pickering Way - Suite 502</w:t>
      </w:r>
      <w:r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>,</w:t>
      </w:r>
      <w:r w:rsidRPr="00716A3F"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 xml:space="preserve"> Exton, PA 19341</w:t>
      </w:r>
      <w:r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>,</w:t>
      </w:r>
      <w:r w:rsidRPr="00716A3F">
        <w:rPr>
          <w:rFonts w:ascii="Arial" w:eastAsia="Arial Unicode MS" w:hAnsi="Arial" w:cs="Arial Unicode MS"/>
          <w:bCs/>
          <w:sz w:val="20"/>
          <w:szCs w:val="16"/>
          <w:bdr w:val="nil"/>
          <w:lang w:val="en-US" w:eastAsia="de-DE"/>
        </w:rPr>
        <w:t xml:space="preserve"> </w:t>
      </w:r>
      <w:r w:rsidRPr="00716A3F"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>USA</w:t>
      </w:r>
    </w:p>
    <w:p w14:paraId="02B89F2C" w14:textId="0E21B15D" w:rsidR="00574285" w:rsidRDefault="006255A8" w:rsidP="006255A8">
      <w:pPr>
        <w:spacing w:after="0" w:line="240" w:lineRule="auto"/>
      </w:pPr>
      <w:r w:rsidRPr="001B23B3">
        <w:rPr>
          <w:rFonts w:ascii="Calibri" w:eastAsia="Calibri" w:hAnsi="Calibri" w:cs="Times New Roman"/>
          <w:sz w:val="20"/>
          <w:szCs w:val="20"/>
        </w:rPr>
        <w:t>T</w:t>
      </w:r>
      <w:r w:rsidR="00153703" w:rsidRPr="001B23B3">
        <w:rPr>
          <w:rFonts w:ascii="Calibri" w:eastAsia="Calibri" w:hAnsi="Calibri" w:cs="Times New Roman"/>
          <w:sz w:val="20"/>
          <w:szCs w:val="20"/>
        </w:rPr>
        <w:t>//</w:t>
      </w:r>
      <w:r w:rsidRPr="001B23B3">
        <w:rPr>
          <w:rFonts w:ascii="Calibri" w:eastAsia="Calibri" w:hAnsi="Calibri" w:cs="Times New Roman"/>
          <w:sz w:val="20"/>
          <w:szCs w:val="20"/>
        </w:rPr>
        <w:t xml:space="preserve">  +1-484-881-3398,</w:t>
      </w:r>
      <w:r w:rsidRPr="001B23B3">
        <w:rPr>
          <w:rFonts w:ascii="Calibri" w:eastAsia="Calibri" w:hAnsi="Calibri" w:cs="Times New Roman"/>
          <w:sz w:val="20"/>
        </w:rPr>
        <w:t xml:space="preserve"> </w:t>
      </w:r>
      <w:r w:rsidR="001B23B3" w:rsidRPr="001B23B3">
        <w:rPr>
          <w:rFonts w:ascii="Calibri" w:eastAsia="Calibri" w:hAnsi="Calibri" w:cs="Times New Roman"/>
          <w:sz w:val="20"/>
        </w:rPr>
        <w:t>E/</w:t>
      </w:r>
      <w:r w:rsidR="001B23B3">
        <w:rPr>
          <w:rFonts w:ascii="Calibri" w:eastAsia="Calibri" w:hAnsi="Calibri" w:cs="Times New Roman"/>
          <w:sz w:val="20"/>
        </w:rPr>
        <w:t>/</w:t>
      </w:r>
      <w:r w:rsidRPr="001B23B3">
        <w:rPr>
          <w:rFonts w:ascii="Calibri" w:eastAsia="Calibri" w:hAnsi="Calibri" w:cs="Times New Roman"/>
          <w:sz w:val="20"/>
        </w:rPr>
        <w:t xml:space="preserve"> </w:t>
      </w:r>
      <w:hyperlink r:id="rId8" w:history="1">
        <w:r w:rsidR="00574285" w:rsidRPr="00350986">
          <w:rPr>
            <w:rStyle w:val="Hyperlink"/>
          </w:rPr>
          <w:t>francis.obidimalor@alliedvision.com</w:t>
        </w:r>
      </w:hyperlink>
    </w:p>
    <w:p w14:paraId="514EADB0" w14:textId="77777777" w:rsidR="006255A8" w:rsidRPr="00574285" w:rsidRDefault="006255A8" w:rsidP="006255A8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526A1A91" w14:textId="77777777" w:rsidR="006255A8" w:rsidRPr="00716A3F" w:rsidRDefault="006255A8" w:rsidP="006255A8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716A3F">
        <w:rPr>
          <w:rFonts w:ascii="Calibri" w:eastAsia="Calibri" w:hAnsi="Calibri" w:cs="Times New Roman"/>
          <w:sz w:val="20"/>
        </w:rPr>
        <w:t>Nathalie Többen</w:t>
      </w:r>
    </w:p>
    <w:p w14:paraId="4B8A2084" w14:textId="77777777" w:rsidR="006255A8" w:rsidRPr="00716A3F" w:rsidRDefault="006255A8" w:rsidP="006255A8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716A3F">
        <w:rPr>
          <w:rFonts w:ascii="Calibri" w:eastAsia="Calibri" w:hAnsi="Calibri" w:cs="Times New Roman"/>
          <w:sz w:val="20"/>
        </w:rPr>
        <w:t>Allied Vision Technologies GmbH</w:t>
      </w:r>
      <w:r>
        <w:rPr>
          <w:rFonts w:ascii="Calibri" w:eastAsia="Calibri" w:hAnsi="Calibri" w:cs="Times New Roman"/>
          <w:sz w:val="20"/>
        </w:rPr>
        <w:t>,</w:t>
      </w:r>
      <w:r w:rsidRPr="00716A3F">
        <w:rPr>
          <w:rFonts w:ascii="Calibri" w:eastAsia="Calibri" w:hAnsi="Calibri" w:cs="Times New Roman"/>
          <w:sz w:val="20"/>
        </w:rPr>
        <w:t xml:space="preserve"> Klaus-Groth-Str. 1</w:t>
      </w:r>
      <w:r>
        <w:rPr>
          <w:rFonts w:ascii="Calibri" w:eastAsia="Calibri" w:hAnsi="Calibri" w:cs="Times New Roman"/>
          <w:sz w:val="20"/>
        </w:rPr>
        <w:t>,</w:t>
      </w:r>
      <w:r w:rsidRPr="00716A3F">
        <w:rPr>
          <w:rFonts w:ascii="Calibri" w:eastAsia="Calibri" w:hAnsi="Calibri" w:cs="Times New Roman"/>
          <w:sz w:val="20"/>
        </w:rPr>
        <w:t xml:space="preserve"> 22926 Ahrensburg, Germany</w:t>
      </w:r>
    </w:p>
    <w:p w14:paraId="0D0E3AC1" w14:textId="3499BC1E" w:rsidR="006255A8" w:rsidRDefault="006255A8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Cs/>
          <w:sz w:val="20"/>
          <w:szCs w:val="20"/>
          <w:u w:val="single"/>
          <w:bdr w:val="nil"/>
          <w:lang w:eastAsia="de-DE"/>
        </w:rPr>
      </w:pPr>
      <w:r w:rsidRPr="00716A3F">
        <w:rPr>
          <w:rFonts w:ascii="Calibri" w:eastAsia="Arial Unicode MS" w:hAnsi="Calibri" w:cs="Arial Unicode MS"/>
          <w:bCs/>
          <w:sz w:val="20"/>
          <w:szCs w:val="20"/>
          <w:bdr w:val="nil"/>
          <w:lang w:val="fr-FR" w:eastAsia="de-DE"/>
        </w:rPr>
        <w:t>T</w:t>
      </w:r>
      <w:r w:rsidR="00153703">
        <w:rPr>
          <w:rFonts w:ascii="Calibri" w:eastAsia="Arial Unicode MS" w:hAnsi="Calibri" w:cs="Arial Unicode MS"/>
          <w:bCs/>
          <w:sz w:val="20"/>
          <w:szCs w:val="20"/>
          <w:bdr w:val="nil"/>
          <w:lang w:val="fr-FR" w:eastAsia="de-DE"/>
        </w:rPr>
        <w:t>//</w:t>
      </w:r>
      <w:r w:rsidRPr="00716A3F">
        <w:rPr>
          <w:rFonts w:ascii="Calibri" w:eastAsia="Arial Unicode MS" w:hAnsi="Calibri" w:cs="Arial Unicode MS"/>
          <w:bCs/>
          <w:sz w:val="20"/>
          <w:szCs w:val="20"/>
          <w:bdr w:val="nil"/>
          <w:lang w:val="fr-FR" w:eastAsia="de-DE"/>
        </w:rPr>
        <w:t xml:space="preserve"> +49 4102</w:t>
      </w:r>
      <w:r w:rsidR="00153703">
        <w:rPr>
          <w:rFonts w:ascii="Calibri" w:eastAsia="Arial Unicode MS" w:hAnsi="Calibri" w:cs="Arial Unicode MS"/>
          <w:bCs/>
          <w:sz w:val="20"/>
          <w:szCs w:val="20"/>
          <w:bdr w:val="nil"/>
          <w:lang w:val="fr-FR" w:eastAsia="de-DE"/>
        </w:rPr>
        <w:t xml:space="preserve"> </w:t>
      </w:r>
      <w:r w:rsidRPr="00716A3F">
        <w:rPr>
          <w:rFonts w:ascii="Calibri" w:eastAsia="Arial Unicode MS" w:hAnsi="Calibri" w:cs="Arial Unicode MS"/>
          <w:bCs/>
          <w:sz w:val="20"/>
          <w:szCs w:val="20"/>
          <w:bdr w:val="nil"/>
          <w:lang w:val="fr-FR" w:eastAsia="de-DE"/>
        </w:rPr>
        <w:t>6688-194</w:t>
      </w:r>
      <w:r>
        <w:rPr>
          <w:rFonts w:ascii="Calibri" w:eastAsia="Arial Unicode MS" w:hAnsi="Calibri" w:cs="Arial Unicode MS"/>
          <w:bCs/>
          <w:sz w:val="20"/>
          <w:szCs w:val="20"/>
          <w:bdr w:val="nil"/>
          <w:lang w:val="fr-FR" w:eastAsia="de-DE"/>
        </w:rPr>
        <w:t>, E</w:t>
      </w:r>
      <w:r w:rsidR="001B23B3">
        <w:rPr>
          <w:rFonts w:ascii="Calibri" w:eastAsia="Arial Unicode MS" w:hAnsi="Calibri" w:cs="Arial Unicode MS"/>
          <w:bCs/>
          <w:sz w:val="20"/>
          <w:szCs w:val="20"/>
          <w:bdr w:val="nil"/>
          <w:lang w:val="fr-FR" w:eastAsia="de-DE"/>
        </w:rPr>
        <w:t>//</w:t>
      </w:r>
      <w:r w:rsidR="003C3DC9">
        <w:rPr>
          <w:rFonts w:ascii="Calibri" w:eastAsia="Arial Unicode MS" w:hAnsi="Calibri" w:cs="Arial Unicode MS"/>
          <w:bCs/>
          <w:sz w:val="20"/>
          <w:szCs w:val="20"/>
          <w:bdr w:val="nil"/>
          <w:lang w:val="fr-FR" w:eastAsia="de-DE"/>
        </w:rPr>
        <w:t xml:space="preserve"> </w:t>
      </w:r>
      <w:hyperlink r:id="rId9" w:history="1">
        <w:r w:rsidR="003C3DC9" w:rsidRPr="00350986">
          <w:rPr>
            <w:rStyle w:val="Hyperlink"/>
            <w:rFonts w:ascii="Calibri" w:eastAsia="Arial Unicode MS" w:hAnsi="Calibri" w:cs="Arial Unicode MS"/>
            <w:bCs/>
            <w:sz w:val="20"/>
            <w:szCs w:val="20"/>
            <w:bdr w:val="nil"/>
            <w:lang w:eastAsia="de-DE"/>
          </w:rPr>
          <w:t>nathalie.toebben@alliedvision.com</w:t>
        </w:r>
      </w:hyperlink>
    </w:p>
    <w:p w14:paraId="354B4C7C" w14:textId="77777777" w:rsidR="00574285" w:rsidRPr="00574285" w:rsidRDefault="00574285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</w:pPr>
    </w:p>
    <w:p w14:paraId="6742E01E" w14:textId="124B84A3" w:rsidR="001126D8" w:rsidRPr="00574285" w:rsidRDefault="001126D8" w:rsidP="00371626">
      <w:pPr>
        <w:rPr>
          <w:b/>
          <w:sz w:val="18"/>
          <w:szCs w:val="18"/>
        </w:rPr>
      </w:pPr>
    </w:p>
    <w:sectPr w:rsidR="001126D8" w:rsidRPr="00574285" w:rsidSect="00CB13DC">
      <w:headerReference w:type="default" r:id="rId10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6AA67" w14:textId="77777777" w:rsidR="008B15AA" w:rsidRDefault="008B15AA" w:rsidP="007457DE">
      <w:pPr>
        <w:spacing w:after="0" w:line="240" w:lineRule="auto"/>
      </w:pPr>
      <w:r>
        <w:separator/>
      </w:r>
    </w:p>
  </w:endnote>
  <w:endnote w:type="continuationSeparator" w:id="0">
    <w:p w14:paraId="7B9D98B6" w14:textId="77777777" w:rsidR="008B15AA" w:rsidRDefault="008B15AA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ld">
    <w:altName w:val="Calibri"/>
    <w:panose1 w:val="020F0702030404030204"/>
    <w:charset w:val="00"/>
    <w:family w:val="roman"/>
    <w:pitch w:val="default"/>
  </w:font>
  <w:font w:name="Alright Sans Light">
    <w:panose1 w:val="00000400000000000000"/>
    <w:charset w:val="00"/>
    <w:family w:val="modern"/>
    <w:notTrueType/>
    <w:pitch w:val="variable"/>
    <w:sig w:usb0="0000008F" w:usb1="00000001" w:usb2="00000000" w:usb3="00000000" w:csb0="0000000B" w:csb1="00000000"/>
  </w:font>
  <w:font w:name="AlrightSans-Light">
    <w:altName w:val="Yu Gothic"/>
    <w:panose1 w:val="00000400000000000000"/>
    <w:charset w:val="80"/>
    <w:family w:val="auto"/>
    <w:notTrueType/>
    <w:pitch w:val="default"/>
    <w:sig w:usb0="00000003" w:usb1="08070000" w:usb2="00000010" w:usb3="00000000" w:csb0="00020001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9A8B" w14:textId="77777777" w:rsidR="008B15AA" w:rsidRDefault="008B15AA" w:rsidP="007457DE">
      <w:pPr>
        <w:spacing w:after="0" w:line="240" w:lineRule="auto"/>
      </w:pPr>
      <w:r>
        <w:separator/>
      </w:r>
    </w:p>
  </w:footnote>
  <w:footnote w:type="continuationSeparator" w:id="0">
    <w:p w14:paraId="55246B28" w14:textId="77777777" w:rsidR="008B15AA" w:rsidRDefault="008B15AA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C4D5" w14:textId="77777777" w:rsidR="00CE0C41" w:rsidRDefault="00CE0C41" w:rsidP="007457D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DD3CB72" wp14:editId="4130CDA6">
          <wp:extent cx="2161540" cy="409575"/>
          <wp:effectExtent l="0" t="0" r="0" b="9525"/>
          <wp:docPr id="1" name="Grafik 1" descr="AV-Logo-Col-Po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-Logo-Col-Po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1F791" w14:textId="77777777" w:rsidR="00CE0C41" w:rsidRDefault="008610C0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79edbe04-4ccc-4c31-9528-7e9dc48025c6}"/>
  </w:docVars>
  <w:rsids>
    <w:rsidRoot w:val="007457DE"/>
    <w:rsid w:val="000006DD"/>
    <w:rsid w:val="000031C6"/>
    <w:rsid w:val="0000654A"/>
    <w:rsid w:val="000121D3"/>
    <w:rsid w:val="000310BD"/>
    <w:rsid w:val="00040E46"/>
    <w:rsid w:val="00040E81"/>
    <w:rsid w:val="000463D2"/>
    <w:rsid w:val="00052F64"/>
    <w:rsid w:val="000541F6"/>
    <w:rsid w:val="0006013C"/>
    <w:rsid w:val="000630B2"/>
    <w:rsid w:val="00063FE3"/>
    <w:rsid w:val="000701E5"/>
    <w:rsid w:val="00073C42"/>
    <w:rsid w:val="00074C2C"/>
    <w:rsid w:val="00083CD5"/>
    <w:rsid w:val="00084577"/>
    <w:rsid w:val="00086E96"/>
    <w:rsid w:val="0009483D"/>
    <w:rsid w:val="000A0F4F"/>
    <w:rsid w:val="000A3446"/>
    <w:rsid w:val="000B585F"/>
    <w:rsid w:val="000C1691"/>
    <w:rsid w:val="000C6556"/>
    <w:rsid w:val="000E733B"/>
    <w:rsid w:val="000E7849"/>
    <w:rsid w:val="000F5430"/>
    <w:rsid w:val="001126D8"/>
    <w:rsid w:val="0012338C"/>
    <w:rsid w:val="00124EF6"/>
    <w:rsid w:val="00125795"/>
    <w:rsid w:val="00134385"/>
    <w:rsid w:val="00134CD3"/>
    <w:rsid w:val="00135616"/>
    <w:rsid w:val="0013623D"/>
    <w:rsid w:val="00136CC7"/>
    <w:rsid w:val="00151201"/>
    <w:rsid w:val="00153703"/>
    <w:rsid w:val="00161BB6"/>
    <w:rsid w:val="0017023A"/>
    <w:rsid w:val="00171B37"/>
    <w:rsid w:val="00176F29"/>
    <w:rsid w:val="00192A61"/>
    <w:rsid w:val="001A703E"/>
    <w:rsid w:val="001B23B3"/>
    <w:rsid w:val="001B3868"/>
    <w:rsid w:val="001D2080"/>
    <w:rsid w:val="001E3516"/>
    <w:rsid w:val="00221688"/>
    <w:rsid w:val="0022216E"/>
    <w:rsid w:val="00225CC2"/>
    <w:rsid w:val="00236105"/>
    <w:rsid w:val="00244A49"/>
    <w:rsid w:val="0026182A"/>
    <w:rsid w:val="00262ABB"/>
    <w:rsid w:val="00264B0E"/>
    <w:rsid w:val="002671EA"/>
    <w:rsid w:val="00296A39"/>
    <w:rsid w:val="002A140F"/>
    <w:rsid w:val="002A6336"/>
    <w:rsid w:val="002A7FEA"/>
    <w:rsid w:val="002D2ACD"/>
    <w:rsid w:val="002D4016"/>
    <w:rsid w:val="002E3EA5"/>
    <w:rsid w:val="002F430C"/>
    <w:rsid w:val="002F6BF7"/>
    <w:rsid w:val="002F7B93"/>
    <w:rsid w:val="003235C4"/>
    <w:rsid w:val="00324E2C"/>
    <w:rsid w:val="0034167C"/>
    <w:rsid w:val="00342197"/>
    <w:rsid w:val="00343733"/>
    <w:rsid w:val="00344629"/>
    <w:rsid w:val="0035064B"/>
    <w:rsid w:val="003626C0"/>
    <w:rsid w:val="00371626"/>
    <w:rsid w:val="00375512"/>
    <w:rsid w:val="0038034B"/>
    <w:rsid w:val="00380FFC"/>
    <w:rsid w:val="0038103D"/>
    <w:rsid w:val="003B6528"/>
    <w:rsid w:val="003B6A59"/>
    <w:rsid w:val="003C3DC9"/>
    <w:rsid w:val="003C7117"/>
    <w:rsid w:val="003D49FB"/>
    <w:rsid w:val="003F0DA6"/>
    <w:rsid w:val="003F1424"/>
    <w:rsid w:val="0040144C"/>
    <w:rsid w:val="00413C26"/>
    <w:rsid w:val="00420F4B"/>
    <w:rsid w:val="00421E78"/>
    <w:rsid w:val="00425750"/>
    <w:rsid w:val="00425EF4"/>
    <w:rsid w:val="00433EF7"/>
    <w:rsid w:val="0043447C"/>
    <w:rsid w:val="0044604B"/>
    <w:rsid w:val="004513EC"/>
    <w:rsid w:val="0045393E"/>
    <w:rsid w:val="00460349"/>
    <w:rsid w:val="00464463"/>
    <w:rsid w:val="00473262"/>
    <w:rsid w:val="004849FD"/>
    <w:rsid w:val="004960B0"/>
    <w:rsid w:val="004A2B93"/>
    <w:rsid w:val="004A7EA2"/>
    <w:rsid w:val="004B4C70"/>
    <w:rsid w:val="004C07A5"/>
    <w:rsid w:val="004C0C7E"/>
    <w:rsid w:val="004D5665"/>
    <w:rsid w:val="004D68AB"/>
    <w:rsid w:val="004F145D"/>
    <w:rsid w:val="004F6456"/>
    <w:rsid w:val="004F77D2"/>
    <w:rsid w:val="00501979"/>
    <w:rsid w:val="005062D3"/>
    <w:rsid w:val="00512A3A"/>
    <w:rsid w:val="00535D23"/>
    <w:rsid w:val="005370CE"/>
    <w:rsid w:val="005416D1"/>
    <w:rsid w:val="00544607"/>
    <w:rsid w:val="00544F8D"/>
    <w:rsid w:val="005510FA"/>
    <w:rsid w:val="0056576C"/>
    <w:rsid w:val="00574285"/>
    <w:rsid w:val="00575826"/>
    <w:rsid w:val="00576F15"/>
    <w:rsid w:val="00594E15"/>
    <w:rsid w:val="005B1097"/>
    <w:rsid w:val="005C306C"/>
    <w:rsid w:val="005C4298"/>
    <w:rsid w:val="005C56C2"/>
    <w:rsid w:val="005E108B"/>
    <w:rsid w:val="005E1E98"/>
    <w:rsid w:val="005F2B80"/>
    <w:rsid w:val="00602796"/>
    <w:rsid w:val="006031C3"/>
    <w:rsid w:val="00612F93"/>
    <w:rsid w:val="00613CCD"/>
    <w:rsid w:val="006170AC"/>
    <w:rsid w:val="006177C7"/>
    <w:rsid w:val="00623AED"/>
    <w:rsid w:val="00624867"/>
    <w:rsid w:val="006255A8"/>
    <w:rsid w:val="0062580C"/>
    <w:rsid w:val="0063294D"/>
    <w:rsid w:val="00641D23"/>
    <w:rsid w:val="00645384"/>
    <w:rsid w:val="0064742B"/>
    <w:rsid w:val="00647994"/>
    <w:rsid w:val="00660E4D"/>
    <w:rsid w:val="006647C9"/>
    <w:rsid w:val="00681500"/>
    <w:rsid w:val="0068459C"/>
    <w:rsid w:val="00693C13"/>
    <w:rsid w:val="006A27BB"/>
    <w:rsid w:val="006B107F"/>
    <w:rsid w:val="006B15FB"/>
    <w:rsid w:val="006D002C"/>
    <w:rsid w:val="006D1521"/>
    <w:rsid w:val="006D3ACE"/>
    <w:rsid w:val="006D5ADC"/>
    <w:rsid w:val="006E3995"/>
    <w:rsid w:val="006E51C9"/>
    <w:rsid w:val="006E71D3"/>
    <w:rsid w:val="00715D7B"/>
    <w:rsid w:val="00735A3E"/>
    <w:rsid w:val="0074332A"/>
    <w:rsid w:val="00745381"/>
    <w:rsid w:val="007457DE"/>
    <w:rsid w:val="00753C3C"/>
    <w:rsid w:val="00754963"/>
    <w:rsid w:val="00762B94"/>
    <w:rsid w:val="0077508C"/>
    <w:rsid w:val="007979A0"/>
    <w:rsid w:val="007B38CC"/>
    <w:rsid w:val="007B4AD9"/>
    <w:rsid w:val="007C68F8"/>
    <w:rsid w:val="007C754E"/>
    <w:rsid w:val="007F5363"/>
    <w:rsid w:val="00804A03"/>
    <w:rsid w:val="0080554C"/>
    <w:rsid w:val="00817283"/>
    <w:rsid w:val="008240B7"/>
    <w:rsid w:val="00830D3A"/>
    <w:rsid w:val="0083287A"/>
    <w:rsid w:val="008477DB"/>
    <w:rsid w:val="008610C0"/>
    <w:rsid w:val="008754D0"/>
    <w:rsid w:val="00876493"/>
    <w:rsid w:val="0087735A"/>
    <w:rsid w:val="008823BE"/>
    <w:rsid w:val="008854ED"/>
    <w:rsid w:val="008A5C01"/>
    <w:rsid w:val="008A6F21"/>
    <w:rsid w:val="008B15AA"/>
    <w:rsid w:val="008B4AEE"/>
    <w:rsid w:val="008C4F33"/>
    <w:rsid w:val="008C74D6"/>
    <w:rsid w:val="008D51C6"/>
    <w:rsid w:val="008D58C9"/>
    <w:rsid w:val="008F154A"/>
    <w:rsid w:val="008F43FB"/>
    <w:rsid w:val="00934194"/>
    <w:rsid w:val="0093700F"/>
    <w:rsid w:val="009468E3"/>
    <w:rsid w:val="00954B10"/>
    <w:rsid w:val="00964B59"/>
    <w:rsid w:val="00967011"/>
    <w:rsid w:val="009760D4"/>
    <w:rsid w:val="00995DA2"/>
    <w:rsid w:val="009A0EAE"/>
    <w:rsid w:val="009A1099"/>
    <w:rsid w:val="009B2919"/>
    <w:rsid w:val="009C5D68"/>
    <w:rsid w:val="009D503D"/>
    <w:rsid w:val="009F171A"/>
    <w:rsid w:val="009F29F2"/>
    <w:rsid w:val="009F626D"/>
    <w:rsid w:val="009F6F44"/>
    <w:rsid w:val="00A01C0F"/>
    <w:rsid w:val="00A116B3"/>
    <w:rsid w:val="00A17E25"/>
    <w:rsid w:val="00A30459"/>
    <w:rsid w:val="00A3530B"/>
    <w:rsid w:val="00A4277B"/>
    <w:rsid w:val="00A52B59"/>
    <w:rsid w:val="00A54A22"/>
    <w:rsid w:val="00A648D1"/>
    <w:rsid w:val="00A66A37"/>
    <w:rsid w:val="00A732B3"/>
    <w:rsid w:val="00A7340C"/>
    <w:rsid w:val="00A80963"/>
    <w:rsid w:val="00A91BCB"/>
    <w:rsid w:val="00A94FC2"/>
    <w:rsid w:val="00AA2C74"/>
    <w:rsid w:val="00AA5619"/>
    <w:rsid w:val="00AA5625"/>
    <w:rsid w:val="00AA7551"/>
    <w:rsid w:val="00AA7F8F"/>
    <w:rsid w:val="00AC16BC"/>
    <w:rsid w:val="00AD3558"/>
    <w:rsid w:val="00AD5148"/>
    <w:rsid w:val="00AD7067"/>
    <w:rsid w:val="00B003F0"/>
    <w:rsid w:val="00B00BB8"/>
    <w:rsid w:val="00B03961"/>
    <w:rsid w:val="00B21F1A"/>
    <w:rsid w:val="00B32D55"/>
    <w:rsid w:val="00B371FF"/>
    <w:rsid w:val="00B41962"/>
    <w:rsid w:val="00B60E06"/>
    <w:rsid w:val="00B610B4"/>
    <w:rsid w:val="00B64D12"/>
    <w:rsid w:val="00B65CA6"/>
    <w:rsid w:val="00B83E7C"/>
    <w:rsid w:val="00B86060"/>
    <w:rsid w:val="00B92FED"/>
    <w:rsid w:val="00B94F61"/>
    <w:rsid w:val="00BA08FD"/>
    <w:rsid w:val="00BB3CD0"/>
    <w:rsid w:val="00BC5567"/>
    <w:rsid w:val="00BC7D37"/>
    <w:rsid w:val="00BD207F"/>
    <w:rsid w:val="00BD230B"/>
    <w:rsid w:val="00BD5F4B"/>
    <w:rsid w:val="00BE5342"/>
    <w:rsid w:val="00BE5C79"/>
    <w:rsid w:val="00BE74A8"/>
    <w:rsid w:val="00BF2232"/>
    <w:rsid w:val="00C01B4C"/>
    <w:rsid w:val="00C04A3D"/>
    <w:rsid w:val="00C06C8B"/>
    <w:rsid w:val="00C35318"/>
    <w:rsid w:val="00C4012A"/>
    <w:rsid w:val="00C56D05"/>
    <w:rsid w:val="00C624E8"/>
    <w:rsid w:val="00C7791D"/>
    <w:rsid w:val="00C801C1"/>
    <w:rsid w:val="00C84B62"/>
    <w:rsid w:val="00C8695E"/>
    <w:rsid w:val="00C94270"/>
    <w:rsid w:val="00C96243"/>
    <w:rsid w:val="00CA4D44"/>
    <w:rsid w:val="00CA5B8F"/>
    <w:rsid w:val="00CB13DC"/>
    <w:rsid w:val="00CB650C"/>
    <w:rsid w:val="00CC52B6"/>
    <w:rsid w:val="00CC743F"/>
    <w:rsid w:val="00CD4A28"/>
    <w:rsid w:val="00CE0C41"/>
    <w:rsid w:val="00CE6CAB"/>
    <w:rsid w:val="00CE7EF0"/>
    <w:rsid w:val="00D031C8"/>
    <w:rsid w:val="00D05CA1"/>
    <w:rsid w:val="00D10193"/>
    <w:rsid w:val="00D201D2"/>
    <w:rsid w:val="00D22EA6"/>
    <w:rsid w:val="00D34272"/>
    <w:rsid w:val="00D4223A"/>
    <w:rsid w:val="00D4678A"/>
    <w:rsid w:val="00D61C11"/>
    <w:rsid w:val="00D6774C"/>
    <w:rsid w:val="00D73C66"/>
    <w:rsid w:val="00D86572"/>
    <w:rsid w:val="00D87E83"/>
    <w:rsid w:val="00D92181"/>
    <w:rsid w:val="00D93EFF"/>
    <w:rsid w:val="00D950A9"/>
    <w:rsid w:val="00D9596B"/>
    <w:rsid w:val="00D95D83"/>
    <w:rsid w:val="00DA2955"/>
    <w:rsid w:val="00DA7D49"/>
    <w:rsid w:val="00DB7A28"/>
    <w:rsid w:val="00DC2F3D"/>
    <w:rsid w:val="00DC4BEA"/>
    <w:rsid w:val="00DC5756"/>
    <w:rsid w:val="00DE4756"/>
    <w:rsid w:val="00DE6B6D"/>
    <w:rsid w:val="00DF3455"/>
    <w:rsid w:val="00E023E3"/>
    <w:rsid w:val="00E342DE"/>
    <w:rsid w:val="00E57B3B"/>
    <w:rsid w:val="00E75A3D"/>
    <w:rsid w:val="00E90137"/>
    <w:rsid w:val="00EA7F1C"/>
    <w:rsid w:val="00EB7891"/>
    <w:rsid w:val="00EC13C8"/>
    <w:rsid w:val="00EE2064"/>
    <w:rsid w:val="00EE383A"/>
    <w:rsid w:val="00EE7829"/>
    <w:rsid w:val="00F1233A"/>
    <w:rsid w:val="00F30A88"/>
    <w:rsid w:val="00F37B53"/>
    <w:rsid w:val="00F41B74"/>
    <w:rsid w:val="00F457EF"/>
    <w:rsid w:val="00F63282"/>
    <w:rsid w:val="00F67662"/>
    <w:rsid w:val="00F8366F"/>
    <w:rsid w:val="00F92021"/>
    <w:rsid w:val="00F93150"/>
    <w:rsid w:val="00F9360C"/>
    <w:rsid w:val="00FB21E7"/>
    <w:rsid w:val="00FD4F34"/>
    <w:rsid w:val="00FE1532"/>
    <w:rsid w:val="00FE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3060EFB"/>
  <w15:docId w15:val="{C9839E49-557F-4563-B943-12E0242D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70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obidimalor@alliedvis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lliedvisi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thalie.toebben@alliedvis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25A9-9925-406E-BAAF-24CFAEED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Roman</dc:creator>
  <cp:keywords/>
  <dc:description/>
  <cp:lastModifiedBy>Nathalie Többen</cp:lastModifiedBy>
  <cp:revision>3</cp:revision>
  <cp:lastPrinted>2018-05-14T15:48:00Z</cp:lastPrinted>
  <dcterms:created xsi:type="dcterms:W3CDTF">2018-05-14T15:49:00Z</dcterms:created>
  <dcterms:modified xsi:type="dcterms:W3CDTF">2018-06-08T14:55:00Z</dcterms:modified>
</cp:coreProperties>
</file>